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7"/>
        <w:gridCol w:w="1556"/>
        <w:gridCol w:w="425"/>
        <w:gridCol w:w="1487"/>
        <w:gridCol w:w="1141"/>
        <w:gridCol w:w="1748"/>
        <w:gridCol w:w="1891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46F81E0D" w:rsidR="009E5715" w:rsidRPr="009E5715" w:rsidRDefault="00255A6A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Core</w:t>
            </w:r>
          </w:p>
        </w:tc>
      </w:tr>
      <w:tr w:rsidR="00255A6A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6ED3A1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255A6A">
              <w:rPr>
                <w:rFonts w:asciiTheme="majorHAnsi" w:hAnsiTheme="majorHAnsi"/>
              </w:rPr>
              <w:t>10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2D4719C4" w:rsidR="00211CE9" w:rsidRDefault="00255A6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Fundus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6007492A" w:rsidR="009E5715" w:rsidRDefault="00645FD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12755185" w:rsidR="00F463AF" w:rsidRPr="00255A6A" w:rsidRDefault="00255A6A" w:rsidP="00F463AF">
            <w:pPr>
              <w:rPr>
                <w:rFonts w:asciiTheme="majorHAnsi" w:hAnsiTheme="majorHAnsi"/>
                <w:b/>
              </w:rPr>
            </w:pPr>
            <w:r w:rsidRPr="00255A6A">
              <w:rPr>
                <w:rFonts w:asciiTheme="majorHAnsi" w:hAnsiTheme="majorHAnsi"/>
                <w:b/>
              </w:rPr>
              <w:lastRenderedPageBreak/>
              <w:t>Indirect Ophthalmoscopy</w:t>
            </w:r>
            <w:r w:rsidR="0012220D">
              <w:rPr>
                <w:rFonts w:asciiTheme="majorHAnsi" w:hAnsiTheme="majorHAnsi"/>
                <w:b/>
              </w:rPr>
              <w:t xml:space="preserve"> (Slit lamp)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3BE7236D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Sets up the slit lamp illumination and eyepieces before commencing the examination</w:t>
            </w:r>
          </w:p>
          <w:p w14:paraId="6C8295B9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help the patient to get into position if necessary</w:t>
            </w:r>
          </w:p>
          <w:p w14:paraId="697077EB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warn of the brightness of the light</w:t>
            </w:r>
          </w:p>
          <w:p w14:paraId="45DAAF29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select the most appropriate lens and show expertise in holding it in the correct position and orientation</w:t>
            </w:r>
          </w:p>
          <w:p w14:paraId="4A22F22C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choose the most appropriate colour, size and brightness of light at every stage and appreciate that the patient may have difficulty looking in the correct direction</w:t>
            </w:r>
          </w:p>
          <w:p w14:paraId="0997BE48" w14:textId="77777777" w:rsidR="0012220D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have a fluent technique and achieve as good a view of both central and peripheral retina as is possible</w:t>
            </w:r>
          </w:p>
          <w:p w14:paraId="2C72C845" w14:textId="484B3E09" w:rsidR="00F463AF" w:rsidRPr="00F463AF" w:rsidRDefault="00255A6A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255A6A">
              <w:rPr>
                <w:rFonts w:asciiTheme="majorHAnsi" w:hAnsiTheme="majorHAnsi"/>
              </w:rPr>
              <w:t>They describe their findings accurately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19D6239D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Rushes into the examination without setting the slit lamp properly</w:t>
            </w:r>
          </w:p>
          <w:p w14:paraId="7E42C731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They start with an inappropriately bright light</w:t>
            </w:r>
          </w:p>
          <w:p w14:paraId="672E8C18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They show frustration when the patient cannot place his/her head appropriately or cannot move the eye into the desired position</w:t>
            </w:r>
          </w:p>
          <w:p w14:paraId="47E48270" w14:textId="77777777" w:rsidR="0012220D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They show difficulty in getting the lens positioned correctly</w:t>
            </w:r>
          </w:p>
          <w:p w14:paraId="4A79DCCD" w14:textId="563199C2" w:rsidR="00F463AF" w:rsidRPr="00F463AF" w:rsidRDefault="0012220D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If they manage to achieve a view at all they miss abnormalities altogether and/or fail to describe them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12220D" w:rsidRPr="004B40DA" w14:paraId="6DB05256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7EFD8006" w14:textId="5B02D34B" w:rsidR="0012220D" w:rsidRPr="00722306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Perform binocular fundus examination using a</w:t>
            </w:r>
            <w:r>
              <w:rPr>
                <w:rFonts w:asciiTheme="majorHAnsi" w:hAnsiTheme="majorHAnsi"/>
              </w:rPr>
              <w:t xml:space="preserve"> </w:t>
            </w:r>
            <w:r w:rsidRPr="0012220D">
              <w:rPr>
                <w:rFonts w:asciiTheme="majorHAnsi" w:hAnsiTheme="majorHAnsi"/>
              </w:rPr>
              <w:t>variety of lenses with the slit lamp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E256781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5C00AD7B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210C3DEC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</w:tr>
      <w:tr w:rsidR="0012220D" w:rsidRPr="004B40DA" w14:paraId="23DC3EBB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5C029889" w14:textId="760215A0" w:rsidR="0012220D" w:rsidRPr="00722306" w:rsidRDefault="0012220D" w:rsidP="00722306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Elicit the common signs and record them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6AA2B840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7F837272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70CA81A3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</w:tr>
      <w:tr w:rsidR="0012220D" w:rsidRPr="004B40DA" w14:paraId="693A94B4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1B606B5D" w14:textId="1B8B05B4" w:rsidR="0012220D" w:rsidRPr="0012220D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Know how to care for the slit la</w:t>
            </w:r>
            <w:r>
              <w:rPr>
                <w:rFonts w:asciiTheme="majorHAnsi" w:hAnsiTheme="majorHAnsi"/>
              </w:rPr>
              <w:t>m</w:t>
            </w:r>
            <w:r w:rsidRPr="0012220D">
              <w:rPr>
                <w:rFonts w:asciiTheme="majorHAnsi" w:hAnsiTheme="majorHAnsi"/>
              </w:rPr>
              <w:t>p and</w:t>
            </w:r>
          </w:p>
          <w:p w14:paraId="5D038482" w14:textId="77777777" w:rsidR="0012220D" w:rsidRPr="0012220D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associated equipment including diagnostic</w:t>
            </w:r>
          </w:p>
          <w:p w14:paraId="763C297F" w14:textId="6AFF5221" w:rsidR="0012220D" w:rsidRPr="00722306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contact lenses, and prevent cross infection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7D10E924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0CCCFB99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2EDCD741" w14:textId="77777777" w:rsidR="0012220D" w:rsidRPr="004B40DA" w:rsidRDefault="0012220D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3CCAC8CF" w14:textId="77777777" w:rsidR="0012220D" w:rsidRPr="0012220D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Understand the signs identified whilst</w:t>
            </w:r>
          </w:p>
          <w:p w14:paraId="6D11A75C" w14:textId="7FC292E7" w:rsidR="00722306" w:rsidRPr="00722306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performing binocular fundus examination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22306" w:rsidRPr="004B40DA" w14:paraId="3351EEDA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22AAE47D" w14:textId="77777777" w:rsidR="0012220D" w:rsidRPr="0012220D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Employ all the functions of the slit lamp and use</w:t>
            </w:r>
          </w:p>
          <w:p w14:paraId="4191C885" w14:textId="110C614F" w:rsidR="00722306" w:rsidRPr="004B40DA" w:rsidRDefault="0012220D" w:rsidP="0012220D">
            <w:pPr>
              <w:rPr>
                <w:rFonts w:asciiTheme="majorHAnsi" w:hAnsiTheme="majorHAnsi"/>
                <w:b/>
              </w:rPr>
            </w:pPr>
            <w:r w:rsidRPr="0012220D">
              <w:rPr>
                <w:rFonts w:asciiTheme="majorHAnsi" w:hAnsiTheme="majorHAnsi"/>
              </w:rPr>
              <w:t>accessory equipment when indicated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0C67CE5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9B22A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330A75B2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3BD430D2" w14:textId="77777777" w:rsidR="0012220D" w:rsidRPr="0012220D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Interpret the signs identified whilst performing</w:t>
            </w:r>
          </w:p>
          <w:p w14:paraId="5FCD2B9C" w14:textId="44910190" w:rsidR="004B40DA" w:rsidRPr="004B40DA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binocular fundus examination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1011F344" w14:textId="77777777" w:rsidR="0012220D" w:rsidRPr="0012220D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Know the alternative ways of performing</w:t>
            </w:r>
          </w:p>
          <w:p w14:paraId="589E02D1" w14:textId="1BAE3B97" w:rsidR="004B40DA" w:rsidRPr="004B40DA" w:rsidRDefault="0012220D" w:rsidP="0012220D">
            <w:pPr>
              <w:rPr>
                <w:rFonts w:asciiTheme="majorHAnsi" w:hAnsiTheme="majorHAnsi"/>
              </w:rPr>
            </w:pPr>
            <w:r w:rsidRPr="0012220D">
              <w:rPr>
                <w:rFonts w:asciiTheme="majorHAnsi" w:hAnsiTheme="majorHAnsi"/>
              </w:rPr>
              <w:t>fundoscopy and when they are indicated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5BA87" w14:textId="77777777" w:rsidR="00AB3914" w:rsidRDefault="00AB3914" w:rsidP="00FE6453">
      <w:r>
        <w:separator/>
      </w:r>
    </w:p>
  </w:endnote>
  <w:endnote w:type="continuationSeparator" w:id="0">
    <w:p w14:paraId="7C831371" w14:textId="77777777" w:rsidR="00AB3914" w:rsidRDefault="00AB3914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B3A1A" w14:textId="77777777" w:rsidR="00AB3914" w:rsidRDefault="00AB3914" w:rsidP="00FE6453">
      <w:r>
        <w:separator/>
      </w:r>
    </w:p>
  </w:footnote>
  <w:footnote w:type="continuationSeparator" w:id="0">
    <w:p w14:paraId="3C5EDBD9" w14:textId="77777777" w:rsidR="00AB3914" w:rsidRDefault="00AB3914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939315">
    <w:abstractNumId w:val="3"/>
  </w:num>
  <w:num w:numId="2" w16cid:durableId="413165177">
    <w:abstractNumId w:val="2"/>
  </w:num>
  <w:num w:numId="3" w16cid:durableId="1254438919">
    <w:abstractNumId w:val="1"/>
  </w:num>
  <w:num w:numId="4" w16cid:durableId="550852208">
    <w:abstractNumId w:val="4"/>
  </w:num>
  <w:num w:numId="5" w16cid:durableId="1660764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2220D"/>
    <w:rsid w:val="00176164"/>
    <w:rsid w:val="001E3455"/>
    <w:rsid w:val="00211CE9"/>
    <w:rsid w:val="00255A6A"/>
    <w:rsid w:val="003B2155"/>
    <w:rsid w:val="0044090B"/>
    <w:rsid w:val="004B40DA"/>
    <w:rsid w:val="00522C7E"/>
    <w:rsid w:val="0058567B"/>
    <w:rsid w:val="005A5B8F"/>
    <w:rsid w:val="005D4506"/>
    <w:rsid w:val="005E5294"/>
    <w:rsid w:val="00645FDA"/>
    <w:rsid w:val="00722306"/>
    <w:rsid w:val="0075378D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AB3914"/>
    <w:rsid w:val="00AF58E8"/>
    <w:rsid w:val="00BF0E63"/>
    <w:rsid w:val="00D90DDA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2019-01-20T22:24:00Z</dcterms:created>
  <dcterms:modified xsi:type="dcterms:W3CDTF">2023-11-01T23:19:00Z</dcterms:modified>
</cp:coreProperties>
</file>